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3D" w:rsidRDefault="00C41DD5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9.15pt;margin-top:269.65pt;width:424.5pt;height:193.4pt;z-index:251661312" filled="f" stroked="f">
            <v:textbox style="mso-next-textbox:#_x0000_s1032">
              <w:txbxContent>
                <w:p w:rsidR="002048A1" w:rsidRDefault="002048A1">
                  <w:pPr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</w:pPr>
                  <w:r w:rsidRPr="002048A1"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  <w:t>Expériences professionnelles :</w:t>
                  </w:r>
                </w:p>
                <w:p w:rsidR="002048A1" w:rsidRDefault="00C41DD5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49158" cy="308758"/>
                        <wp:effectExtent l="19050" t="0" r="3292" b="0"/>
                        <wp:docPr id="3" name="il_fi" descr="http://www.argel.fr/global/images/header_h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rgel.fr/global/images/header_h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957" cy="308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1DD5" w:rsidRDefault="00C41DD5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32212" cy="431225"/>
                        <wp:effectExtent l="19050" t="0" r="5938" b="0"/>
                        <wp:docPr id="6" name="il_fi" descr="http://www.andlil.com/wp-content/uploads/2013/05/logo-ax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andlil.com/wp-content/uploads/2013/05/logo-ax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393" cy="431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1DD5" w:rsidRPr="002048A1" w:rsidRDefault="00C41DD5">
                  <w:pPr>
                    <w:rPr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46520" cy="498764"/>
                        <wp:effectExtent l="19050" t="0" r="5930" b="0"/>
                        <wp:docPr id="2" name="il_fi" descr="http://photos.tuxboard.com/wp-content/uploads/2010/01/Ancient-Logo-Peugeot-600x5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photos.tuxboard.com/wp-content/uploads/2010/01/Ancient-Logo-Peugeot-600x5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336" cy="502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2479">
        <w:rPr>
          <w:noProof/>
          <w:lang w:val="fr-FR" w:eastAsia="fr-FR"/>
        </w:rPr>
        <w:pict>
          <v:shape id="_x0000_s1043" type="#_x0000_t202" style="position:absolute;margin-left:-49.85pt;margin-top:100.15pt;width:122.25pt;height:507.3pt;z-index:251666432" strokecolor="#365f91 [2404]">
            <v:shadow on="t" color="#365f91 [2404]" opacity=".5" offset="6pt,6pt"/>
            <v:textbox>
              <w:txbxContent>
                <w:p w:rsidR="009F01F2" w:rsidRDefault="009F01F2">
                  <w:pPr>
                    <w:rPr>
                      <w:lang w:val="fr-FR"/>
                    </w:rPr>
                  </w:pPr>
                </w:p>
                <w:p w:rsidR="009F01F2" w:rsidRDefault="009F01F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Informatique :</w:t>
                  </w:r>
                </w:p>
                <w:p w:rsidR="009F01F2" w:rsidRDefault="009F01F2">
                  <w:pPr>
                    <w:rPr>
                      <w:lang w:val="fr-FR"/>
                    </w:rPr>
                  </w:pPr>
                </w:p>
                <w:p w:rsidR="009F01F2" w:rsidRDefault="009F01F2">
                  <w:pPr>
                    <w:rPr>
                      <w:lang w:val="fr-FR"/>
                    </w:rPr>
                  </w:pPr>
                </w:p>
                <w:p w:rsidR="009F01F2" w:rsidRDefault="009F01F2">
                  <w:pPr>
                    <w:rPr>
                      <w:lang w:val="fr-FR"/>
                    </w:rPr>
                  </w:pPr>
                </w:p>
                <w:p w:rsidR="009F01F2" w:rsidRDefault="009F01F2">
                  <w:pPr>
                    <w:rPr>
                      <w:lang w:val="fr-FR"/>
                    </w:rPr>
                  </w:pPr>
                </w:p>
                <w:p w:rsidR="009F01F2" w:rsidRDefault="009F01F2">
                  <w:pPr>
                    <w:rPr>
                      <w:lang w:val="fr-FR"/>
                    </w:rPr>
                  </w:pPr>
                </w:p>
                <w:p w:rsidR="009F01F2" w:rsidRDefault="00C41DD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Références</w:t>
                  </w:r>
                </w:p>
                <w:p w:rsidR="00C41DD5" w:rsidRDefault="00C41DD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Mme TRUC de l’entreprise XXX</w:t>
                  </w:r>
                </w:p>
                <w:p w:rsidR="00C41DD5" w:rsidRDefault="00C41DD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Tel :</w:t>
                  </w:r>
                </w:p>
                <w:p w:rsidR="00C41DD5" w:rsidRDefault="00C41DD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M. Untel de l’entreprise bidule</w:t>
                  </w:r>
                </w:p>
                <w:p w:rsidR="00C41DD5" w:rsidRDefault="00C41DD5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Tel :</w:t>
                  </w:r>
                </w:p>
                <w:p w:rsidR="00C41DD5" w:rsidRDefault="00C41DD5">
                  <w:pPr>
                    <w:rPr>
                      <w:lang w:val="fr-FR"/>
                    </w:rPr>
                  </w:pPr>
                </w:p>
                <w:p w:rsidR="00C41DD5" w:rsidRDefault="00C41DD5">
                  <w:pPr>
                    <w:rPr>
                      <w:lang w:val="fr-FR"/>
                    </w:rPr>
                  </w:pPr>
                </w:p>
                <w:p w:rsidR="009F01F2" w:rsidRDefault="009F01F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Informations complémentaires</w:t>
                  </w:r>
                </w:p>
                <w:p w:rsidR="00C41DD5" w:rsidRDefault="00C41DD5">
                  <w:pPr>
                    <w:rPr>
                      <w:lang w:val="fr-FR"/>
                    </w:rPr>
                  </w:pPr>
                  <w:hyperlink r:id="rId11" w:history="1">
                    <w:r w:rsidRPr="0082640A">
                      <w:rPr>
                        <w:rStyle w:val="Lienhypertexte"/>
                        <w:lang w:val="fr-FR"/>
                      </w:rPr>
                      <w:t>www.lienlinkedin</w:t>
                    </w:r>
                  </w:hyperlink>
                </w:p>
                <w:p w:rsidR="00C41DD5" w:rsidRDefault="00C41DD5">
                  <w:pPr>
                    <w:rPr>
                      <w:lang w:val="fr-FR"/>
                    </w:rPr>
                  </w:pPr>
                  <w:hyperlink r:id="rId12" w:history="1">
                    <w:r w:rsidRPr="0082640A">
                      <w:rPr>
                        <w:rStyle w:val="Lienhypertexte"/>
                        <w:lang w:val="fr-FR"/>
                      </w:rPr>
                      <w:t>www.lienviadéo</w:t>
                    </w:r>
                  </w:hyperlink>
                </w:p>
                <w:p w:rsidR="00C41DD5" w:rsidRDefault="00C41DD5">
                  <w:pPr>
                    <w:rPr>
                      <w:lang w:val="fr-FR"/>
                    </w:rPr>
                  </w:pPr>
                </w:p>
                <w:p w:rsidR="009F01F2" w:rsidRDefault="009F01F2">
                  <w:pPr>
                    <w:rPr>
                      <w:lang w:val="fr-FR"/>
                    </w:rPr>
                  </w:pPr>
                </w:p>
                <w:p w:rsidR="009F01F2" w:rsidRDefault="009F01F2">
                  <w:pPr>
                    <w:rPr>
                      <w:lang w:val="fr-FR"/>
                    </w:rPr>
                  </w:pPr>
                </w:p>
                <w:p w:rsidR="009F01F2" w:rsidRDefault="009F01F2">
                  <w:pPr>
                    <w:rPr>
                      <w:lang w:val="fr-FR"/>
                    </w:rPr>
                  </w:pPr>
                </w:p>
                <w:p w:rsidR="009F01F2" w:rsidRDefault="009F01F2">
                  <w:pPr>
                    <w:rPr>
                      <w:lang w:val="fr-FR"/>
                    </w:rPr>
                  </w:pPr>
                </w:p>
                <w:p w:rsidR="009F01F2" w:rsidRDefault="009F01F2">
                  <w:pPr>
                    <w:rPr>
                      <w:lang w:val="fr-FR"/>
                    </w:rPr>
                  </w:pPr>
                </w:p>
                <w:p w:rsidR="009F01F2" w:rsidRDefault="009F01F2">
                  <w:pPr>
                    <w:rPr>
                      <w:lang w:val="fr-FR"/>
                    </w:rPr>
                  </w:pPr>
                </w:p>
                <w:p w:rsidR="009F01F2" w:rsidRDefault="009F01F2">
                  <w:pPr>
                    <w:rPr>
                      <w:lang w:val="fr-FR"/>
                    </w:rPr>
                  </w:pPr>
                </w:p>
                <w:p w:rsidR="009F01F2" w:rsidRPr="009F01F2" w:rsidRDefault="009F01F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9F01F2">
        <w:rPr>
          <w:noProof/>
          <w:lang w:val="fr-FR" w:eastAsia="fr-FR"/>
        </w:rPr>
        <w:pict>
          <v:shape id="_x0000_s1027" type="#_x0000_t202" style="position:absolute;margin-left:173.65pt;margin-top:-49.1pt;width:330pt;height:105.75pt;z-index:251659264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27">
              <w:txbxContent>
                <w:p w:rsidR="005460E2" w:rsidRPr="002048A1" w:rsidRDefault="005460E2" w:rsidP="005460E2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rPr>
                      <w:lang w:val="fr-FR"/>
                    </w:rPr>
                    <w:t xml:space="preserve">10 ans d’expérience dans le domaine de </w:t>
                  </w:r>
                  <w:r w:rsidR="002048A1">
                    <w:rPr>
                      <w:lang w:val="fr-FR"/>
                    </w:rPr>
                    <w:t>la relation client à distance</w:t>
                  </w:r>
                </w:p>
                <w:p w:rsidR="002048A1" w:rsidRPr="002048A1" w:rsidRDefault="002048A1" w:rsidP="005460E2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rPr>
                      <w:lang w:val="fr-FR"/>
                    </w:rPr>
                    <w:t>Emission et réception d’appels</w:t>
                  </w:r>
                </w:p>
                <w:p w:rsidR="002048A1" w:rsidRPr="002048A1" w:rsidRDefault="002048A1" w:rsidP="005460E2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rPr>
                      <w:lang w:val="fr-FR"/>
                    </w:rPr>
                    <w:t>Conseillère et Commerciale en B to B et B to C</w:t>
                  </w:r>
                </w:p>
                <w:p w:rsidR="002048A1" w:rsidRPr="002048A1" w:rsidRDefault="002048A1" w:rsidP="005460E2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rPr>
                      <w:lang w:val="fr-FR"/>
                    </w:rPr>
                    <w:t>Permis B + véhicule</w:t>
                  </w:r>
                </w:p>
                <w:p w:rsidR="002048A1" w:rsidRDefault="002048A1" w:rsidP="005460E2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rPr>
                      <w:lang w:val="fr-FR"/>
                    </w:rPr>
                    <w:t>Disponible immédiatement</w:t>
                  </w:r>
                </w:p>
              </w:txbxContent>
            </v:textbox>
          </v:shape>
        </w:pict>
      </w:r>
      <w:r w:rsidR="009F01F2">
        <w:rPr>
          <w:noProof/>
          <w:lang w:val="fr-FR" w:eastAsia="fr-FR"/>
        </w:rPr>
        <w:pict>
          <v:shape id="_x0000_s1026" type="#_x0000_t202" style="position:absolute;margin-left:-49.85pt;margin-top:-49.1pt;width:223.5pt;height:105.7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5460E2" w:rsidRDefault="005460E2" w:rsidP="005460E2">
                  <w:pPr>
                    <w:jc w:val="center"/>
                    <w:rPr>
                      <w:rFonts w:ascii="Georgia" w:hAnsi="Georgia"/>
                      <w:color w:val="365F91" w:themeColor="accent1" w:themeShade="BF"/>
                      <w:sz w:val="40"/>
                      <w:szCs w:val="40"/>
                      <w:lang w:val="fr-FR"/>
                    </w:rPr>
                  </w:pPr>
                </w:p>
                <w:p w:rsidR="005460E2" w:rsidRPr="005460E2" w:rsidRDefault="005460E2" w:rsidP="005460E2">
                  <w:pPr>
                    <w:jc w:val="center"/>
                    <w:rPr>
                      <w:rFonts w:ascii="Georgia" w:hAnsi="Georgia"/>
                      <w:color w:val="365F91" w:themeColor="accent1" w:themeShade="BF"/>
                      <w:sz w:val="40"/>
                      <w:szCs w:val="40"/>
                      <w:lang w:val="fr-FR"/>
                    </w:rPr>
                  </w:pPr>
                  <w:r w:rsidRPr="005460E2">
                    <w:rPr>
                      <w:rFonts w:ascii="Georgia" w:hAnsi="Georgia"/>
                      <w:color w:val="365F91" w:themeColor="accent1" w:themeShade="BF"/>
                      <w:sz w:val="40"/>
                      <w:szCs w:val="40"/>
                      <w:lang w:val="fr-FR"/>
                    </w:rPr>
                    <w:t>TELECONSEILLERE</w:t>
                  </w:r>
                </w:p>
                <w:p w:rsidR="005460E2" w:rsidRPr="005460E2" w:rsidRDefault="005460E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9F01F2">
        <w:rPr>
          <w:noProof/>
          <w:lang w:val="fr-FR" w:eastAsia="fr-FR"/>
        </w:rPr>
        <w:pict>
          <v:shape id="_x0000_s1033" type="#_x0000_t202" style="position:absolute;margin-left:82.9pt;margin-top:495.4pt;width:399pt;height:148.5pt;z-index:251662336" filled="f" stroked="f">
            <v:textbox style="mso-next-textbox:#_x0000_s1033">
              <w:txbxContent>
                <w:p w:rsidR="002048A1" w:rsidRDefault="002048A1" w:rsidP="009F01F2">
                  <w:pPr>
                    <w:tabs>
                      <w:tab w:val="left" w:pos="142"/>
                    </w:tabs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</w:pPr>
                  <w:r w:rsidRPr="002048A1"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  <w:t>Formation :</w:t>
                  </w:r>
                </w:p>
                <w:p w:rsidR="002048A1" w:rsidRPr="002048A1" w:rsidRDefault="002048A1" w:rsidP="009F01F2">
                  <w:pPr>
                    <w:tabs>
                      <w:tab w:val="left" w:pos="142"/>
                    </w:tabs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9F01F2">
        <w:rPr>
          <w:noProof/>
          <w:lang w:val="fr-FR" w:eastAsia="fr-FR"/>
        </w:rPr>
        <w:pict>
          <v:shape id="_x0000_s1031" type="#_x0000_t202" style="position:absolute;margin-left:79.15pt;margin-top:100.15pt;width:429pt;height:135.75pt;z-index:251660288" filled="f" stroked="f">
            <v:textbox style="mso-next-textbox:#_x0000_s1031">
              <w:txbxContent>
                <w:p w:rsidR="002048A1" w:rsidRDefault="002048A1">
                  <w:pPr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</w:pPr>
                  <w:r w:rsidRPr="002048A1">
                    <w:rPr>
                      <w:b/>
                      <w:color w:val="365F91" w:themeColor="accent1" w:themeShade="BF"/>
                      <w:sz w:val="28"/>
                      <w:szCs w:val="28"/>
                      <w:lang w:val="fr-FR"/>
                    </w:rPr>
                    <w:t>Compétences professionnelles :</w:t>
                  </w:r>
                </w:p>
                <w:p w:rsidR="002048A1" w:rsidRPr="002048A1" w:rsidRDefault="002048A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9F01F2">
        <w:rPr>
          <w:noProof/>
          <w:lang w:val="fr-FR" w:eastAsia="fr-FR"/>
        </w:rPr>
        <w:pict>
          <v:shape id="_x0000_s1042" type="#_x0000_t202" style="position:absolute;margin-left:275.65pt;margin-top:661.15pt;width:156pt;height:63pt;z-index:251665408" filled="f" stroked="f">
            <v:textbox>
              <w:txbxContent>
                <w:p w:rsidR="009F01F2" w:rsidRDefault="009F01F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Tel</w:t>
                  </w:r>
                </w:p>
                <w:p w:rsidR="009F01F2" w:rsidRPr="009F01F2" w:rsidRDefault="009F01F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Mail </w:t>
                  </w:r>
                </w:p>
              </w:txbxContent>
            </v:textbox>
          </v:shape>
        </w:pict>
      </w:r>
      <w:r w:rsidR="009F01F2">
        <w:rPr>
          <w:noProof/>
          <w:lang w:val="fr-FR"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margin-left:-39.35pt;margin-top:618.4pt;width:543pt;height:148.5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F01F2" w:rsidRDefault="009F01F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Prénom + Nom</w:t>
                  </w:r>
                </w:p>
                <w:p w:rsidR="009F01F2" w:rsidRPr="009F01F2" w:rsidRDefault="009F01F2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Adresse</w:t>
                  </w:r>
                </w:p>
              </w:txbxContent>
            </v:textbox>
          </v:shape>
        </w:pict>
      </w:r>
    </w:p>
    <w:sectPr w:rsidR="00DB693D" w:rsidSect="00DB69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FB" w:rsidRDefault="007261FB" w:rsidP="005460E2">
      <w:pPr>
        <w:spacing w:after="0" w:line="240" w:lineRule="auto"/>
      </w:pPr>
      <w:r>
        <w:separator/>
      </w:r>
    </w:p>
  </w:endnote>
  <w:endnote w:type="continuationSeparator" w:id="0">
    <w:p w:rsidR="007261FB" w:rsidRDefault="007261FB" w:rsidP="0054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E2" w:rsidRDefault="005460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E2" w:rsidRDefault="005460E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E2" w:rsidRDefault="005460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FB" w:rsidRDefault="007261FB" w:rsidP="005460E2">
      <w:pPr>
        <w:spacing w:after="0" w:line="240" w:lineRule="auto"/>
      </w:pPr>
      <w:r>
        <w:separator/>
      </w:r>
    </w:p>
  </w:footnote>
  <w:footnote w:type="continuationSeparator" w:id="0">
    <w:p w:rsidR="007261FB" w:rsidRDefault="007261FB" w:rsidP="0054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E2" w:rsidRDefault="005460E2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9333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casqu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E2" w:rsidRDefault="005460E2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9334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casqu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E2" w:rsidRDefault="005460E2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09332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casque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9.35pt;height:9.35pt" o:bullet="t">
        <v:imagedata r:id="rId1" o:title="BD14582_"/>
      </v:shape>
    </w:pict>
  </w:numPicBullet>
  <w:abstractNum w:abstractNumId="0">
    <w:nsid w:val="336202EB"/>
    <w:multiLevelType w:val="hybridMultilevel"/>
    <w:tmpl w:val="3522E3B8"/>
    <w:lvl w:ilvl="0" w:tplc="CD82990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fillcolor="none" strokecolor="none [2404]" shadowcolor="none [24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60E2"/>
    <w:rsid w:val="001D52B9"/>
    <w:rsid w:val="002048A1"/>
    <w:rsid w:val="002249E4"/>
    <w:rsid w:val="00224CB7"/>
    <w:rsid w:val="00537780"/>
    <w:rsid w:val="005460E2"/>
    <w:rsid w:val="0061395A"/>
    <w:rsid w:val="006B7E32"/>
    <w:rsid w:val="007261FB"/>
    <w:rsid w:val="008511F2"/>
    <w:rsid w:val="009C0339"/>
    <w:rsid w:val="009F01F2"/>
    <w:rsid w:val="00AA75FC"/>
    <w:rsid w:val="00B028CA"/>
    <w:rsid w:val="00C41DD5"/>
    <w:rsid w:val="00C53E6B"/>
    <w:rsid w:val="00DB693D"/>
    <w:rsid w:val="00DF5B17"/>
    <w:rsid w:val="00E6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404]" shadow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3D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4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0E2"/>
    <w:rPr>
      <w:lang w:val="es-ES_tradnl"/>
    </w:rPr>
  </w:style>
  <w:style w:type="paragraph" w:styleId="Pieddepage">
    <w:name w:val="footer"/>
    <w:basedOn w:val="Normal"/>
    <w:link w:val="PieddepageCar"/>
    <w:uiPriority w:val="99"/>
    <w:semiHidden/>
    <w:unhideWhenUsed/>
    <w:rsid w:val="0054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60E2"/>
    <w:rPr>
      <w:lang w:val="es-ES_tradnl"/>
    </w:rPr>
  </w:style>
  <w:style w:type="paragraph" w:styleId="Paragraphedeliste">
    <w:name w:val="List Paragraph"/>
    <w:basedOn w:val="Normal"/>
    <w:uiPriority w:val="34"/>
    <w:qFormat/>
    <w:rsid w:val="005460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1DD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DD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enviad&#233;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enlinked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32DA9-DB63-4F47-A0F8-976F9963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formateur</dc:creator>
  <cp:lastModifiedBy>formateur</cp:lastModifiedBy>
  <cp:revision>2</cp:revision>
  <dcterms:created xsi:type="dcterms:W3CDTF">2015-07-22T13:28:00Z</dcterms:created>
  <dcterms:modified xsi:type="dcterms:W3CDTF">2015-07-22T13:28:00Z</dcterms:modified>
</cp:coreProperties>
</file>